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 w:eastAsia="ru-RU"/>
        </w:rPr>
        <w:t>Інформація щодо деяких особливостей зовнішнього незалежного оцінювання 2015 року</w:t>
      </w:r>
      <w:r w:rsidRPr="004A1F7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4A1F7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 2015 році для вступу до вищого навчального закладу (ВНЗ) абітурієнти подають сертифікати ЗНО лише 2015 року. Кожен учасник ЗНО має право скласти тести не більш як із чотирьох навчальних предметів з переліку: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українська мова і література;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історія України;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математика;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біологія;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географія;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фізика;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хімія;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англійська мова;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іспанська мова;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німецька мова;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російська мова;</w:t>
      </w:r>
    </w:p>
    <w:p w:rsidR="004A1F7B" w:rsidRPr="004A1F7B" w:rsidRDefault="004A1F7B" w:rsidP="004A1F7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 французька мова.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Характеристики тестів із усіх предметів і критерії оцінювання завдань з розгорнутою відповіддю розміщені в розділі </w:t>
      </w:r>
      <w:hyperlink r:id="rId5" w:history="1">
        <w:r w:rsidRPr="004A1F7B">
          <w:rPr>
            <w:rFonts w:ascii="Times New Roman" w:eastAsia="Times New Roman" w:hAnsi="Times New Roman" w:cs="Times New Roman"/>
            <w:bCs/>
            <w:color w:val="4DA301"/>
            <w:sz w:val="24"/>
            <w:szCs w:val="24"/>
            <w:u w:val="single"/>
            <w:lang w:val="uk-UA" w:eastAsia="ru-RU"/>
          </w:rPr>
          <w:t>«Підготовка до ЗНО»</w:t>
        </w:r>
      </w:hyperlink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 на сайті ХРЦОЯО.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Абітурієнти складатимуть тести ЗНО з української мови і літератури та математики двох рівнів складності – базового і поглибленого, обрати який слід буде під час реєстрації. Рівень складності тесту, необхідний для вступу на навчання, визначатиметься Правилами прийому до вищого навчального закладу.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Для усіх випускників загальноосвітніх навчальних закладів 2015 року результати ЗНО з української мови і літератури зараховуватимуться як результати ДПА. Вони визначатимуться на основі кількості балів, набраних за виконання завдань лише з української мови.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Для визначення результатів ЗНО-2015 з кожного предмета буде встановлено 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пороговий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бал», тобто та кількість тестових балів, яку може набрати мінімально підготовлений абітурієнт. Учасники тестування, які не подолають «поріг», не зможуть використати результат ЗНО з цього предмета для вступу до ВНЗ. Усі абітурієнти, результати яких будуть не нижчими від 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порогового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бала», отримають оцінку за шкалою 100–200 балів та матимуть право брати участь в конкурсному відборі при вступі на навчання.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Інформація подана за матеріалами Українського центру оцінювання якості освіти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0000CD"/>
          <w:sz w:val="24"/>
          <w:szCs w:val="24"/>
          <w:lang w:val="uk-UA" w:eastAsia="ru-RU"/>
        </w:rPr>
        <w:t>УЦОЯО звертається до директорів загальноосвітніх навчальних закладів з інформацією щодо запровадження нових елементів у технології проведення зовнішнього незалежного оцінювання в 2015 році. Нижче наведено текст листа.</w:t>
      </w:r>
    </w:p>
    <w:p w:rsidR="004A1F7B" w:rsidRPr="004A1F7B" w:rsidRDefault="004A1F7B" w:rsidP="004A1F7B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 Директорам загальноосвітніх шкіл, ліцеїв, гімназій, колегіумів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Шановні колеги!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 системі  зовнішнього незалежного оцінювання,  починаючи з 2015  року, запроваджуються деякі нові елементи в технології його проведення.  Це зумовлено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прийняттям Закону України «Про вищу освіту», необхідністю забезпечення додаткових гарантій рівного доступу до вищої освіти усім абітурієнтам.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lastRenderedPageBreak/>
        <w:t>Серед новацій зокрема передбачено, що сертифікаційні роботи з української мови і літератури, математики матимуть два рівні складності, результати зовнішнього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незалежного оцінювання будуть визначатися за новою методикою,  сертифікат зовнішнього оцінювання буде чинним лише в рік його проведення, державна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підсумкова атестація з української мови для всіх випускників шкіл, ліцеїв, гімназій, колегіумів буде проходити у формі зовнішнього незалежного оцінювання.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 зв’язку з цим уважаємо необхідним надати додаткові роз’яснення, що стосуються цих нововведень.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1. Сертифікаційна робота (тест) із математики  матиме два рівні  складності: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базовий та поглиблений.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Кожен випускник, який бажає отримати вищу освіту, має визначити той рівень складності, виконання якого дозволить йому подати документи в обраний ним вищий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навчальний заклад. Про своє бажання виконувати завдання сертифікаційної роботи того чи іншого рівня складності абітурієнт повинен вказати під час реєстрації для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участі в зовнішньому незалежному оцінюванні.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Учасник тестування, що обрав тест базового рівня, отримує зошит (16 сторінок), що містить 30 завдань трьох форм: завдання з вибором однієї правильної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відповіді з п’яти запропонованих (№ 1 – 20), завдання на встановлення відповідності (№ 21 – 24), завдання з короткою відповіддю (№ 25 – 30), два з яких (№ 25, 26) є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структурованими. Таким чином, структура сертифікаційної роботи базового рівня подібна до структури тесту ЗНО з математики 2014 року. Відповіді учасник тестування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зазначає в бланку А. На виконання сертифікаційної роботи базового рівня відводиться 130 хвилин.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Складність завдань тесту базового рівня відповідає програмі з математики для 5 – 9-х класів та програмі з математики для 10 – 11 класів академічного рівня.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Учасник тестування, що обрав тест поглибленого рівня, отримує зошит (20 сторінок), що містить  36  завдань чотирьох форм: завдання з вибором однієї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правильної відповіді з п’яти запропонованих (№ 1 – 20), завдання на встановлення відповідності (№ 21 – 24), завдання з короткою відповіддю   (№ 25 – 34), два з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яких (№ 25, 26) є структурованими, завдання з розгорнутою відповіддю (№ 35, 36).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Таким чином, сертифікаційна робота поглибленого рівня  містить  30 завдань сертифікаційної роботи базового рівня і відрізняється від неї лише останніми шістьма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завданнями. Ці завдання перевіряють математичну культуру учасника та знання й навички, які йому потрібні для подальшого вивчення математики у вищих навчальних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закладах, де математика є профільним предметом. Складність таких завдань відповідає програмі з математики профільного рівня для 10 – 11-х класів.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Правильні відповіді учасник тестування позначає у бланках А і Б. У бланку Б учасник записує відповіді до завдань № 31 – 34 з короткою відповіддю та розв’язання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завдань № 35, 36 і відповіді до них. Кожен етап розв’язання завдань з розгорнутою відповіддю має бути обґрунтованим із зазначенням необхідних теорем, аксіом тощо.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Якщо процес розв’язання потребує рисунка, учасник має навести його.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Відповіді, зазначені у бланку Б, перевіряються екзаменаторами.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На виконання сертифікаційної роботи поглибленого рівня відводиться 210 хвилин.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Сертифікаційна робота з української мови і літератури також матиме два рівні складності: базовий та поглиблений.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lastRenderedPageBreak/>
        <w:t>Абітурієнт, що обрав базовий рівень, під час реєстрації на зовнішнє незалежне оцінювання в пункті тестування отримає зошит на 16 сторінок із 58 завданнями та два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бланки відповідей (бланк А і бланк Б).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Завдання 1–33 і завдання 58 передбачають перевірку знань, умінь і навичок з української мови. Це завдання з вибором однієї правильної відповіді з чотирьох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запропонованих (№ 1–10, № 29–33), завдання з вибором однієї правильної відповіді з п’яти запропонованих (№ 11–23), завдання на встановлення відповідності (№ 24–28) і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завдання з розгорнутою відповіддю (№ 58). 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Завдання 34–57 перевірятимуть знання, уміння й навички з української літератури. Серед них також є завдання з вибором однієї правильної відповіді з п’яти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запропонованих (№ 34–53) і завдання на встановлення відповідності (№ 54–57).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Виконавши сертифікаційну роботу базового рівня, учасник тестування має позначити відповіді в бланку А (його перевірятиме комп’ютер) і написати власне висловлення в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бланку Б (його перевірятимуть екзаменатори). На виконання всіх завдань базового рівня відводиться 150 хвилин.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Якщо під час реєстрації учасник тестування обрав тест поглибленого рівня, то він отримає зошит на 20 сторінок і виконуватимете 74 завдання. Результати роботи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заносяться до бланків А, Б, А+ і Б+.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Сертифікаційна робота поглибленого рівня охоплює всі завдання базового рівня, описані вище, і додаткові складніші завдання (№ 63–74). Виконуючи ці завдання,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абітурієнт продемонструє  знання, уміння й навички, необхідні для навчання на профільних  факультетах. Завдання з української літератури вимагатимуть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установлення послідовності (№ 63–66) і вибір однієї правильної відповіді з п’яти запропонованих (№ 59–62). Завдання з української мови (№ 67–74) передбачатимуть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відкриту коротку відповідь у вигляді одного – двох речень.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Виконавши сертифікаційну роботу поглибленого рівня, учасник тестування має зробити все те, що передбачено базовим рівнем (тобто заповнити бланки А і Б), і,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окрім того, виконати додаткові складніші завдання (заповнити бланки А+ і Б+). На все це буде відведено 210 хвилин.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2. Важливим нововведенням у системі зовнішнього незалежного оцінювання є запровадження відмінної від попередніх років системи  визначення результатів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зовнішнього незалежного оцінювання.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Замість відносного критерію встановлення 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порогового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бала (124) буде застосовано абсолютний критерій, коли його значення визначатиметься експертним шляхом  –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пороговий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бал» («склав»/«не склав»).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Пороговий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бал» («склав»/«не склав») – це межа (мінімальна кількість тестових балів), яка розподіляє учасників тестування на тих, які мають певні знання з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навчального предмета і можуть брати участь у конкурсі на право навчатися у вищих навчальних закладах України, і тих, які вгадували правильні відповіді або не змогли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продемонструвати знань, необхідних для навчання у ВНЗ. Якщо звернутися до відомої багатьом «п’ятибальної» системи вступних іспитів, то це «двійка», яка позбавляла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абітурієнта права на вступ до вищого навчального закладу в поточному році.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Пороговий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бал» визначає група експертів, до  складу якої  залучаються педагогічні працівники, що мають досвід викладання в навчальних закладах різного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типу, викладачі вищих навчальних закладів усіх рівнів акредитації, науковці з усіх регіонів України.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lastRenderedPageBreak/>
        <w:t>Експерти мають визначити ті завдання, сумарна кількість балів за виконання яких свідчить про недостатній рівень підготовленості абітурієнта до навчання у ВНЗ.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Кількість балів, які можна отримати, виконавши ці завдання, і буде тією межею «склав»/«не склав».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3. Термін дії сертифіката ЗНО – один рік. Це зумовлено кількома причинами.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Результати ЗНО абітурієнтів різних років некоректно порівнювати, адже оцінка за шкалою 100 – 200 балів є рейтинговою, що вказує на місце результату абітурієнта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серед результатів інших абітурієнтів, які складали тест із певного предмета. Крім того, у 2015 році буде запроваджено нову систему визначення результатів ЗНО  –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застосування абсолютного критерію встановлення «</w:t>
      </w:r>
      <w:proofErr w:type="spellStart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порогового</w:t>
      </w:r>
      <w:proofErr w:type="spellEnd"/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бала».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Також обмеження терміну дії сертифікатів ЗНО унеможливлює їх багаторазове використання недобросовісними вступниками.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Таким чином, абітурієнтам буде гарантовано рівні умови доступу до вищої освіти.</w:t>
      </w:r>
    </w:p>
    <w:p w:rsidR="004A1F7B" w:rsidRPr="004A1F7B" w:rsidRDefault="004A1F7B" w:rsidP="004A1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A1F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Український центр оцінювання якості освіти   27 жовтня 2014 р.</w:t>
      </w:r>
    </w:p>
    <w:p w:rsidR="00C5593F" w:rsidRPr="004A1F7B" w:rsidRDefault="00C5593F" w:rsidP="004A1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593F" w:rsidRPr="004A1F7B" w:rsidSect="00C5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21D"/>
    <w:multiLevelType w:val="multilevel"/>
    <w:tmpl w:val="A0C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F7B"/>
    <w:rsid w:val="004A1F7B"/>
    <w:rsid w:val="00C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F7B"/>
    <w:rPr>
      <w:b/>
      <w:bCs/>
    </w:rPr>
  </w:style>
  <w:style w:type="character" w:styleId="a5">
    <w:name w:val="Hyperlink"/>
    <w:basedOn w:val="a0"/>
    <w:uiPriority w:val="99"/>
    <w:semiHidden/>
    <w:unhideWhenUsed/>
    <w:rsid w:val="004A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portal.gov.ua/prep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2014-11-27T16:22:00Z</dcterms:created>
  <dcterms:modified xsi:type="dcterms:W3CDTF">2014-11-27T16:24:00Z</dcterms:modified>
</cp:coreProperties>
</file>